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7F9B" w14:textId="659DFC10" w:rsidR="00CE3D6B" w:rsidRPr="00B32270" w:rsidRDefault="00094001" w:rsidP="00326D6E">
      <w:pPr>
        <w:jc w:val="center"/>
        <w:rPr>
          <w:sz w:val="32"/>
          <w:szCs w:val="32"/>
        </w:rPr>
      </w:pPr>
      <w:r w:rsidRPr="00B32270">
        <w:rPr>
          <w:sz w:val="32"/>
          <w:szCs w:val="32"/>
        </w:rPr>
        <w:t>Mississauga Festival Choir</w:t>
      </w:r>
    </w:p>
    <w:p w14:paraId="78DBD3BE" w14:textId="38218B16" w:rsidR="00094001" w:rsidRPr="00B32270" w:rsidRDefault="00094001" w:rsidP="00326D6E">
      <w:pPr>
        <w:jc w:val="center"/>
        <w:rPr>
          <w:sz w:val="32"/>
          <w:szCs w:val="32"/>
        </w:rPr>
      </w:pPr>
      <w:r w:rsidRPr="00B32270">
        <w:rPr>
          <w:sz w:val="32"/>
          <w:szCs w:val="32"/>
        </w:rPr>
        <w:t>Annual General Meeting – September 2</w:t>
      </w:r>
      <w:r w:rsidR="00CD1EB0">
        <w:rPr>
          <w:sz w:val="32"/>
          <w:szCs w:val="32"/>
        </w:rPr>
        <w:t>5</w:t>
      </w:r>
      <w:r w:rsidRPr="00B32270">
        <w:rPr>
          <w:sz w:val="32"/>
          <w:szCs w:val="32"/>
        </w:rPr>
        <w:t>, 202</w:t>
      </w:r>
      <w:r w:rsidR="00CD1EB0">
        <w:rPr>
          <w:sz w:val="32"/>
          <w:szCs w:val="32"/>
        </w:rPr>
        <w:t>3</w:t>
      </w:r>
    </w:p>
    <w:p w14:paraId="4FE04EFD" w14:textId="73097ABA" w:rsidR="00094001" w:rsidRPr="00B32270" w:rsidRDefault="00094001" w:rsidP="00326D6E">
      <w:pPr>
        <w:jc w:val="center"/>
        <w:rPr>
          <w:b/>
          <w:bCs/>
          <w:sz w:val="32"/>
          <w:szCs w:val="32"/>
        </w:rPr>
      </w:pPr>
      <w:r w:rsidRPr="00B32270">
        <w:rPr>
          <w:b/>
          <w:bCs/>
          <w:sz w:val="32"/>
          <w:szCs w:val="32"/>
        </w:rPr>
        <w:t>LIST OF MOTIONS</w:t>
      </w:r>
    </w:p>
    <w:p w14:paraId="70A67F2B" w14:textId="3E69756E" w:rsidR="00326D6E" w:rsidRDefault="00326D6E"/>
    <w:p w14:paraId="66E8BD75" w14:textId="77777777" w:rsidR="00326D6E" w:rsidRDefault="00326D6E">
      <w:r>
        <w:t>Below is a list of all the motions that will be brought forward to the membership for voting:</w:t>
      </w:r>
    </w:p>
    <w:p w14:paraId="1D5C24F8" w14:textId="77777777" w:rsidR="00326D6E" w:rsidRDefault="00326D6E"/>
    <w:p w14:paraId="08A85417" w14:textId="77777777" w:rsidR="00326D6E" w:rsidRPr="00EB6BA5" w:rsidRDefault="00326D6E">
      <w:pPr>
        <w:rPr>
          <w:b/>
          <w:bCs/>
        </w:rPr>
      </w:pPr>
      <w:r w:rsidRPr="00EB6BA5">
        <w:rPr>
          <w:b/>
          <w:bCs/>
        </w:rPr>
        <w:t>ADOPTION OF AGENDA</w:t>
      </w:r>
    </w:p>
    <w:p w14:paraId="3379920A" w14:textId="53C34F2E" w:rsidR="005270CC" w:rsidRDefault="00326D6E">
      <w:r>
        <w:t>Motion moved by Cindy Cyr</w:t>
      </w:r>
      <w:r w:rsidR="005270CC">
        <w:t xml:space="preserve"> “</w:t>
      </w:r>
      <w:r w:rsidR="005270CC" w:rsidRPr="00EB6BA5">
        <w:rPr>
          <w:b/>
          <w:bCs/>
        </w:rPr>
        <w:t>that the Agenda for the Annual General Meeting for Mississauga Festival Choir held on September 2</w:t>
      </w:r>
      <w:r w:rsidR="00CD1EB0">
        <w:rPr>
          <w:b/>
          <w:bCs/>
        </w:rPr>
        <w:t>5</w:t>
      </w:r>
      <w:r w:rsidR="005270CC" w:rsidRPr="00EB6BA5">
        <w:rPr>
          <w:b/>
          <w:bCs/>
          <w:vertAlign w:val="superscript"/>
        </w:rPr>
        <w:t>th</w:t>
      </w:r>
      <w:r w:rsidR="005270CC" w:rsidRPr="00EB6BA5">
        <w:rPr>
          <w:b/>
          <w:bCs/>
        </w:rPr>
        <w:t>, 202</w:t>
      </w:r>
      <w:r w:rsidR="00CD1EB0">
        <w:rPr>
          <w:b/>
          <w:bCs/>
        </w:rPr>
        <w:t>3</w:t>
      </w:r>
      <w:r w:rsidR="005270CC" w:rsidRPr="00EB6BA5">
        <w:rPr>
          <w:b/>
          <w:bCs/>
        </w:rPr>
        <w:t xml:space="preserve"> be adopted as distributed</w:t>
      </w:r>
      <w:r w:rsidR="005270CC">
        <w:t xml:space="preserve">”. Seconded by </w:t>
      </w:r>
      <w:r w:rsidR="00CD1EB0">
        <w:t>Kristan Koe</w:t>
      </w:r>
      <w:r w:rsidR="00EB2E78">
        <w:t>h</w:t>
      </w:r>
      <w:r w:rsidR="00CD1EB0">
        <w:t>le</w:t>
      </w:r>
      <w:r w:rsidR="005270CC">
        <w:t>.</w:t>
      </w:r>
    </w:p>
    <w:p w14:paraId="22633581" w14:textId="5FB1FAAA" w:rsidR="005270CC" w:rsidRPr="00EB6BA5" w:rsidRDefault="005270CC">
      <w:pPr>
        <w:rPr>
          <w:i/>
          <w:iCs/>
        </w:rPr>
      </w:pPr>
      <w:r w:rsidRPr="00EB6BA5">
        <w:rPr>
          <w:i/>
          <w:iCs/>
        </w:rPr>
        <w:t>Discussion:</w:t>
      </w:r>
      <w:r w:rsidR="00EB6BA5">
        <w:rPr>
          <w:i/>
          <w:iCs/>
        </w:rPr>
        <w:t xml:space="preserve"> </w:t>
      </w:r>
      <w:r w:rsidRPr="00EB6BA5">
        <w:rPr>
          <w:i/>
          <w:iCs/>
        </w:rPr>
        <w:t>This motion will formally accept the agenda for the meeting as distributed.</w:t>
      </w:r>
      <w:r w:rsidR="00A63C62" w:rsidRPr="00EB6BA5">
        <w:rPr>
          <w:i/>
          <w:iCs/>
        </w:rPr>
        <w:t xml:space="preserve"> </w:t>
      </w:r>
    </w:p>
    <w:p w14:paraId="7CA3D6AB" w14:textId="77777777" w:rsidR="00EB6BA5" w:rsidRDefault="00EB6BA5"/>
    <w:p w14:paraId="319F4471" w14:textId="3308C8C9" w:rsidR="005270CC" w:rsidRPr="00EB6BA5" w:rsidRDefault="00A63C62">
      <w:pPr>
        <w:rPr>
          <w:b/>
          <w:bCs/>
        </w:rPr>
      </w:pPr>
      <w:r w:rsidRPr="00EB6BA5">
        <w:rPr>
          <w:b/>
          <w:bCs/>
        </w:rPr>
        <w:t xml:space="preserve">ADOPTION OF THE SEPTEMBER </w:t>
      </w:r>
      <w:r w:rsidR="000A2459">
        <w:rPr>
          <w:b/>
          <w:bCs/>
        </w:rPr>
        <w:t>2</w:t>
      </w:r>
      <w:r w:rsidR="00CD1EB0">
        <w:rPr>
          <w:b/>
          <w:bCs/>
        </w:rPr>
        <w:t>6</w:t>
      </w:r>
      <w:r w:rsidRPr="00EB6BA5">
        <w:rPr>
          <w:b/>
          <w:bCs/>
        </w:rPr>
        <w:t>, 20</w:t>
      </w:r>
      <w:r w:rsidR="000A2459">
        <w:rPr>
          <w:b/>
          <w:bCs/>
        </w:rPr>
        <w:t>2</w:t>
      </w:r>
      <w:r w:rsidR="00CD1EB0">
        <w:rPr>
          <w:b/>
          <w:bCs/>
        </w:rPr>
        <w:t>2</w:t>
      </w:r>
      <w:r w:rsidRPr="00EB6BA5">
        <w:rPr>
          <w:b/>
          <w:bCs/>
        </w:rPr>
        <w:t xml:space="preserve"> – ANNUAL GENERAL MEETING MINUTES</w:t>
      </w:r>
    </w:p>
    <w:p w14:paraId="03835A4E" w14:textId="78BFA2E4" w:rsidR="00A63C62" w:rsidRDefault="00A63C62">
      <w:r>
        <w:t xml:space="preserve">Motion moved by </w:t>
      </w:r>
      <w:r w:rsidR="00CD1EB0">
        <w:t>Sue Stenton</w:t>
      </w:r>
      <w:r>
        <w:t xml:space="preserve"> “</w:t>
      </w:r>
      <w:r w:rsidRPr="00EB6BA5">
        <w:rPr>
          <w:b/>
          <w:bCs/>
        </w:rPr>
        <w:t xml:space="preserve">that we adopt the September </w:t>
      </w:r>
      <w:r w:rsidR="000A2459">
        <w:rPr>
          <w:b/>
          <w:bCs/>
        </w:rPr>
        <w:t>2</w:t>
      </w:r>
      <w:r w:rsidR="00CD1EB0">
        <w:rPr>
          <w:b/>
          <w:bCs/>
        </w:rPr>
        <w:t>6</w:t>
      </w:r>
      <w:r w:rsidRPr="00EB6BA5">
        <w:rPr>
          <w:b/>
          <w:bCs/>
        </w:rPr>
        <w:t>, 20</w:t>
      </w:r>
      <w:r w:rsidR="000A2459">
        <w:rPr>
          <w:b/>
          <w:bCs/>
        </w:rPr>
        <w:t>2</w:t>
      </w:r>
      <w:r w:rsidR="00CD1EB0">
        <w:rPr>
          <w:b/>
          <w:bCs/>
        </w:rPr>
        <w:t>2</w:t>
      </w:r>
      <w:r w:rsidRPr="00EB6BA5">
        <w:rPr>
          <w:b/>
          <w:bCs/>
        </w:rPr>
        <w:t xml:space="preserve"> – Annual General Meeting Minutes as distributed</w:t>
      </w:r>
      <w:r>
        <w:t xml:space="preserve">”. Seconded by </w:t>
      </w:r>
      <w:r w:rsidR="00CD1EB0">
        <w:t>Wendy Chant</w:t>
      </w:r>
      <w:r>
        <w:t>.</w:t>
      </w:r>
    </w:p>
    <w:p w14:paraId="63E43B43" w14:textId="360932CC" w:rsidR="00A63C62" w:rsidRPr="00EB6BA5" w:rsidRDefault="00A63C62">
      <w:pPr>
        <w:rPr>
          <w:i/>
          <w:iCs/>
        </w:rPr>
      </w:pPr>
      <w:r w:rsidRPr="00EB6BA5">
        <w:rPr>
          <w:i/>
          <w:iCs/>
        </w:rPr>
        <w:t>Discussion:</w:t>
      </w:r>
      <w:r w:rsidR="00EB6BA5" w:rsidRPr="00EB6BA5">
        <w:rPr>
          <w:i/>
          <w:iCs/>
        </w:rPr>
        <w:t xml:space="preserve"> </w:t>
      </w:r>
      <w:r w:rsidRPr="00EB6BA5">
        <w:rPr>
          <w:i/>
          <w:iCs/>
        </w:rPr>
        <w:t xml:space="preserve">Minutes from our MFC AGM held on September </w:t>
      </w:r>
      <w:r w:rsidR="000A2459">
        <w:rPr>
          <w:i/>
          <w:iCs/>
        </w:rPr>
        <w:t>2</w:t>
      </w:r>
      <w:r w:rsidR="00CD1EB0">
        <w:rPr>
          <w:i/>
          <w:iCs/>
        </w:rPr>
        <w:t>6</w:t>
      </w:r>
      <w:r w:rsidRPr="00EB6BA5">
        <w:rPr>
          <w:i/>
          <w:iCs/>
        </w:rPr>
        <w:t>, 20</w:t>
      </w:r>
      <w:r w:rsidR="000A2459">
        <w:rPr>
          <w:i/>
          <w:iCs/>
        </w:rPr>
        <w:t>2</w:t>
      </w:r>
      <w:r w:rsidR="00CD1EB0">
        <w:rPr>
          <w:i/>
          <w:iCs/>
        </w:rPr>
        <w:t>2</w:t>
      </w:r>
      <w:r w:rsidRPr="00EB6BA5">
        <w:rPr>
          <w:i/>
          <w:iCs/>
        </w:rPr>
        <w:t xml:space="preserve"> are available for review and should reflect the topics discussed and motions passed at our last General Meeting.</w:t>
      </w:r>
      <w:r w:rsidR="00EB6BA5" w:rsidRPr="00EB6BA5">
        <w:rPr>
          <w:i/>
          <w:iCs/>
        </w:rPr>
        <w:t xml:space="preserve"> </w:t>
      </w:r>
    </w:p>
    <w:p w14:paraId="6ECACA82" w14:textId="53086D9A" w:rsidR="00326D6E" w:rsidRDefault="00326D6E">
      <w:r>
        <w:t xml:space="preserve"> </w:t>
      </w:r>
    </w:p>
    <w:p w14:paraId="72153EDD" w14:textId="032D2019" w:rsidR="00144C9C" w:rsidRPr="00D275F9" w:rsidRDefault="00302AF2">
      <w:pPr>
        <w:rPr>
          <w:b/>
          <w:bCs/>
        </w:rPr>
      </w:pPr>
      <w:r w:rsidRPr="00D275F9">
        <w:rPr>
          <w:b/>
          <w:bCs/>
        </w:rPr>
        <w:t>APPROVAL OF THE FINANCIAL STATEMENTS – JUNE 30, 202</w:t>
      </w:r>
      <w:r w:rsidR="00613C28">
        <w:rPr>
          <w:b/>
          <w:bCs/>
        </w:rPr>
        <w:t>3</w:t>
      </w:r>
    </w:p>
    <w:p w14:paraId="3A98EE15" w14:textId="0BB004FA" w:rsidR="00302AF2" w:rsidRDefault="00302AF2">
      <w:r>
        <w:t>Motion moved by Wendy Chant “</w:t>
      </w:r>
      <w:r w:rsidRPr="00D275F9">
        <w:rPr>
          <w:b/>
          <w:bCs/>
        </w:rPr>
        <w:t>that the choir membership approve the Financial Statements dated June 30, 202</w:t>
      </w:r>
      <w:r w:rsidR="00613C28">
        <w:rPr>
          <w:b/>
          <w:bCs/>
        </w:rPr>
        <w:t>3</w:t>
      </w:r>
      <w:r w:rsidRPr="00D275F9">
        <w:rPr>
          <w:b/>
          <w:bCs/>
        </w:rPr>
        <w:t xml:space="preserve"> as distributed</w:t>
      </w:r>
      <w:r>
        <w:t xml:space="preserve">”. Seconded by </w:t>
      </w:r>
      <w:r w:rsidR="00D275F9">
        <w:t>S</w:t>
      </w:r>
      <w:r w:rsidR="00EB2E78">
        <w:t>ue Stenton</w:t>
      </w:r>
      <w:r w:rsidR="00B00143">
        <w:t>.</w:t>
      </w:r>
    </w:p>
    <w:p w14:paraId="474CECA8" w14:textId="579A8564" w:rsidR="007226B5" w:rsidRDefault="00D275F9">
      <w:pPr>
        <w:rPr>
          <w:i/>
          <w:iCs/>
        </w:rPr>
      </w:pPr>
      <w:r>
        <w:rPr>
          <w:i/>
          <w:iCs/>
        </w:rPr>
        <w:t>Discussion: Audited financial statements for MFC for the year-end dated June 30, 202</w:t>
      </w:r>
      <w:r w:rsidR="00613C28">
        <w:rPr>
          <w:i/>
          <w:iCs/>
        </w:rPr>
        <w:t>3</w:t>
      </w:r>
      <w:r>
        <w:rPr>
          <w:i/>
          <w:iCs/>
        </w:rPr>
        <w:t xml:space="preserve"> are available for review. This document reflects the financial activities of MFC for the last fiscal year. </w:t>
      </w:r>
    </w:p>
    <w:p w14:paraId="371BBC67" w14:textId="77777777" w:rsidR="00CC05A3" w:rsidRPr="00CC05A3" w:rsidRDefault="00CC05A3"/>
    <w:p w14:paraId="78D3DC0A" w14:textId="63D35E56" w:rsidR="007226B5" w:rsidRDefault="007226B5">
      <w:r>
        <w:rPr>
          <w:b/>
          <w:bCs/>
        </w:rPr>
        <w:t>APPROVAL OF THE BUDGET</w:t>
      </w:r>
    </w:p>
    <w:p w14:paraId="3ED6F42A" w14:textId="6C6A07CD" w:rsidR="007226B5" w:rsidRDefault="007226B5">
      <w:r>
        <w:t>Motion moved by Wendy Chant “</w:t>
      </w:r>
      <w:r>
        <w:rPr>
          <w:b/>
          <w:bCs/>
        </w:rPr>
        <w:t>that the choir membership approve the budget for the 202</w:t>
      </w:r>
      <w:r w:rsidR="00613C28">
        <w:rPr>
          <w:b/>
          <w:bCs/>
        </w:rPr>
        <w:t>3</w:t>
      </w:r>
      <w:r>
        <w:rPr>
          <w:b/>
          <w:bCs/>
        </w:rPr>
        <w:t>/2</w:t>
      </w:r>
      <w:r w:rsidR="00613C28">
        <w:rPr>
          <w:b/>
          <w:bCs/>
        </w:rPr>
        <w:t>4</w:t>
      </w:r>
      <w:r>
        <w:rPr>
          <w:b/>
          <w:bCs/>
        </w:rPr>
        <w:t xml:space="preserve"> season as presented</w:t>
      </w:r>
      <w:r>
        <w:t>”. Seconded by Cindy Cyr</w:t>
      </w:r>
      <w:r w:rsidR="00B00143">
        <w:t>.</w:t>
      </w:r>
    </w:p>
    <w:p w14:paraId="2055CCAE" w14:textId="699ECBE5" w:rsidR="002E123C" w:rsidRDefault="007226B5">
      <w:r>
        <w:rPr>
          <w:i/>
          <w:iCs/>
        </w:rPr>
        <w:t>Discussion: A detailed budget for the 202</w:t>
      </w:r>
      <w:r w:rsidR="00613C28">
        <w:rPr>
          <w:i/>
          <w:iCs/>
        </w:rPr>
        <w:t>3</w:t>
      </w:r>
      <w:r>
        <w:rPr>
          <w:i/>
          <w:iCs/>
        </w:rPr>
        <w:t>/2</w:t>
      </w:r>
      <w:r w:rsidR="00613C28">
        <w:rPr>
          <w:i/>
          <w:iCs/>
        </w:rPr>
        <w:t>4</w:t>
      </w:r>
      <w:r>
        <w:rPr>
          <w:i/>
          <w:iCs/>
        </w:rPr>
        <w:t xml:space="preserve"> season </w:t>
      </w:r>
      <w:r w:rsidR="00CC05A3">
        <w:rPr>
          <w:i/>
          <w:iCs/>
        </w:rPr>
        <w:t>is</w:t>
      </w:r>
      <w:r>
        <w:rPr>
          <w:i/>
          <w:iCs/>
        </w:rPr>
        <w:t xml:space="preserve"> available for review. </w:t>
      </w:r>
    </w:p>
    <w:p w14:paraId="2960A2B0" w14:textId="77777777" w:rsidR="002E123C" w:rsidRDefault="002E123C"/>
    <w:p w14:paraId="137894DC" w14:textId="77777777" w:rsidR="002E123C" w:rsidRDefault="002E123C">
      <w:r>
        <w:rPr>
          <w:b/>
          <w:bCs/>
        </w:rPr>
        <w:t>APPOINTMENT OF THE AUDITOR</w:t>
      </w:r>
    </w:p>
    <w:p w14:paraId="19B6D7A0" w14:textId="68E7A2A2" w:rsidR="007226B5" w:rsidRDefault="002E123C">
      <w:pPr>
        <w:rPr>
          <w:i/>
          <w:iCs/>
        </w:rPr>
      </w:pPr>
      <w:r>
        <w:t>Motion moved by Wendy Chant “</w:t>
      </w:r>
      <w:r w:rsidRPr="002E123C">
        <w:rPr>
          <w:b/>
          <w:bCs/>
        </w:rPr>
        <w:t>that the choir membership appoint J Bruce Taylor, CPA, to be the auditor for the fiscal year 202</w:t>
      </w:r>
      <w:r w:rsidR="00613C28">
        <w:rPr>
          <w:b/>
          <w:bCs/>
        </w:rPr>
        <w:t>3</w:t>
      </w:r>
      <w:r w:rsidRPr="002E123C">
        <w:rPr>
          <w:b/>
          <w:bCs/>
        </w:rPr>
        <w:t>/2</w:t>
      </w:r>
      <w:r w:rsidR="00613C28">
        <w:rPr>
          <w:b/>
          <w:bCs/>
        </w:rPr>
        <w:t>4</w:t>
      </w:r>
      <w:r>
        <w:t xml:space="preserve">”. Seconded by </w:t>
      </w:r>
      <w:r w:rsidR="00613C28">
        <w:t>Kristan Koehle.</w:t>
      </w:r>
      <w:r w:rsidR="007226B5">
        <w:rPr>
          <w:i/>
          <w:iCs/>
        </w:rPr>
        <w:t xml:space="preserve"> </w:t>
      </w:r>
    </w:p>
    <w:p w14:paraId="0121E05B" w14:textId="739D8819" w:rsidR="002E123C" w:rsidRPr="007226B5" w:rsidRDefault="002E123C">
      <w:pPr>
        <w:rPr>
          <w:i/>
          <w:iCs/>
        </w:rPr>
      </w:pPr>
      <w:r>
        <w:rPr>
          <w:i/>
          <w:iCs/>
        </w:rPr>
        <w:t xml:space="preserve">Discussion: Each year, MFC must appoint an auditor to review the financial statements for the organization. Currently, we are utilizing the services of J. Bruce Taylor, CPA, who is familiar with the activities of our non-profit corporation. </w:t>
      </w:r>
    </w:p>
    <w:p w14:paraId="24DDA742" w14:textId="1E905467" w:rsidR="00D275F9" w:rsidRDefault="00D275F9"/>
    <w:p w14:paraId="5F09F141" w14:textId="77777777" w:rsidR="00CC05A3" w:rsidRDefault="00CC05A3">
      <w:pPr>
        <w:rPr>
          <w:b/>
          <w:bCs/>
        </w:rPr>
      </w:pPr>
      <w:r>
        <w:rPr>
          <w:b/>
          <w:bCs/>
        </w:rPr>
        <w:br w:type="page"/>
      </w:r>
    </w:p>
    <w:p w14:paraId="2202AEB0" w14:textId="12C307AB" w:rsidR="002C788B" w:rsidRDefault="002C788B">
      <w:pPr>
        <w:rPr>
          <w:b/>
          <w:bCs/>
        </w:rPr>
      </w:pPr>
      <w:r>
        <w:rPr>
          <w:b/>
          <w:bCs/>
        </w:rPr>
        <w:lastRenderedPageBreak/>
        <w:t>NOMINATIONS AND ELECTIONS</w:t>
      </w:r>
    </w:p>
    <w:p w14:paraId="3D8A8D1D" w14:textId="77777777" w:rsidR="002C788B" w:rsidRDefault="002C788B" w:rsidP="002C788B">
      <w:pPr>
        <w:rPr>
          <w:rFonts w:ascii="Calibri" w:hAnsi="Calibri" w:cs="Calibri"/>
          <w:color w:val="000000"/>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4"/>
        <w:gridCol w:w="1701"/>
        <w:gridCol w:w="2268"/>
      </w:tblGrid>
      <w:tr w:rsidR="002C788B" w14:paraId="31839C10" w14:textId="77777777" w:rsidTr="00B90201">
        <w:trPr>
          <w:jc w:val="center"/>
        </w:trPr>
        <w:tc>
          <w:tcPr>
            <w:tcW w:w="3681" w:type="dxa"/>
            <w:noWrap/>
            <w:vAlign w:val="bottom"/>
          </w:tcPr>
          <w:p w14:paraId="075469F4"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 </w:t>
            </w:r>
          </w:p>
        </w:tc>
        <w:tc>
          <w:tcPr>
            <w:tcW w:w="1134" w:type="dxa"/>
            <w:noWrap/>
            <w:vAlign w:val="bottom"/>
          </w:tcPr>
          <w:p w14:paraId="4C717601"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Term</w:t>
            </w:r>
          </w:p>
        </w:tc>
        <w:tc>
          <w:tcPr>
            <w:tcW w:w="1701" w:type="dxa"/>
            <w:vAlign w:val="bottom"/>
          </w:tcPr>
          <w:p w14:paraId="37C8DF54"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Year</w:t>
            </w:r>
          </w:p>
        </w:tc>
        <w:tc>
          <w:tcPr>
            <w:tcW w:w="2268" w:type="dxa"/>
          </w:tcPr>
          <w:p w14:paraId="302C60A0"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Candidate</w:t>
            </w:r>
          </w:p>
        </w:tc>
      </w:tr>
      <w:tr w:rsidR="002C788B" w14:paraId="3DE79585" w14:textId="77777777" w:rsidTr="00B90201">
        <w:trPr>
          <w:jc w:val="center"/>
        </w:trPr>
        <w:tc>
          <w:tcPr>
            <w:tcW w:w="3681" w:type="dxa"/>
            <w:noWrap/>
            <w:vAlign w:val="bottom"/>
          </w:tcPr>
          <w:p w14:paraId="2106E5A9" w14:textId="79B19A23" w:rsidR="002C788B" w:rsidRDefault="00613C28" w:rsidP="005C0E0D">
            <w:pPr>
              <w:rPr>
                <w:rFonts w:ascii="Calibri" w:hAnsi="Calibri" w:cs="Calibri"/>
                <w:color w:val="000000"/>
                <w:sz w:val="28"/>
                <w:szCs w:val="28"/>
                <w:lang w:eastAsia="en-CA"/>
              </w:rPr>
            </w:pPr>
            <w:r>
              <w:rPr>
                <w:rFonts w:ascii="Calibri" w:hAnsi="Calibri" w:cs="Calibri"/>
                <w:color w:val="000000"/>
                <w:sz w:val="28"/>
                <w:szCs w:val="28"/>
                <w:lang w:eastAsia="en-CA"/>
              </w:rPr>
              <w:t>Vice-</w:t>
            </w:r>
            <w:r w:rsidR="000A2459">
              <w:rPr>
                <w:rFonts w:ascii="Calibri" w:hAnsi="Calibri" w:cs="Calibri"/>
                <w:color w:val="000000"/>
                <w:sz w:val="28"/>
                <w:szCs w:val="28"/>
                <w:lang w:eastAsia="en-CA"/>
              </w:rPr>
              <w:t>President</w:t>
            </w:r>
          </w:p>
        </w:tc>
        <w:tc>
          <w:tcPr>
            <w:tcW w:w="1134" w:type="dxa"/>
            <w:noWrap/>
            <w:vAlign w:val="bottom"/>
          </w:tcPr>
          <w:p w14:paraId="20A541B0"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2 years</w:t>
            </w:r>
          </w:p>
        </w:tc>
        <w:tc>
          <w:tcPr>
            <w:tcW w:w="1701" w:type="dxa"/>
            <w:vAlign w:val="bottom"/>
          </w:tcPr>
          <w:p w14:paraId="7ED5C6BD" w14:textId="3890B6E0" w:rsidR="002C788B" w:rsidRDefault="00B80452" w:rsidP="005C0E0D">
            <w:pPr>
              <w:rPr>
                <w:rFonts w:ascii="Calibri" w:hAnsi="Calibri" w:cs="Calibri"/>
                <w:color w:val="000000"/>
                <w:sz w:val="28"/>
                <w:szCs w:val="28"/>
                <w:lang w:eastAsia="en-CA"/>
              </w:rPr>
            </w:pPr>
            <w:r>
              <w:rPr>
                <w:rFonts w:ascii="Calibri" w:hAnsi="Calibri" w:cs="Calibri"/>
                <w:color w:val="000000"/>
                <w:sz w:val="28"/>
                <w:szCs w:val="28"/>
                <w:lang w:eastAsia="en-CA"/>
              </w:rPr>
              <w:t>202</w:t>
            </w:r>
            <w:r w:rsidR="00613C28">
              <w:rPr>
                <w:rFonts w:ascii="Calibri" w:hAnsi="Calibri" w:cs="Calibri"/>
                <w:color w:val="000000"/>
                <w:sz w:val="28"/>
                <w:szCs w:val="28"/>
                <w:lang w:eastAsia="en-CA"/>
              </w:rPr>
              <w:t>3</w:t>
            </w:r>
            <w:r>
              <w:rPr>
                <w:rFonts w:ascii="Calibri" w:hAnsi="Calibri" w:cs="Calibri"/>
                <w:color w:val="000000"/>
                <w:sz w:val="28"/>
                <w:szCs w:val="28"/>
                <w:lang w:eastAsia="en-CA"/>
              </w:rPr>
              <w:t>-202</w:t>
            </w:r>
            <w:r w:rsidR="00613C28">
              <w:rPr>
                <w:rFonts w:ascii="Calibri" w:hAnsi="Calibri" w:cs="Calibri"/>
                <w:color w:val="000000"/>
                <w:sz w:val="28"/>
                <w:szCs w:val="28"/>
                <w:lang w:eastAsia="en-CA"/>
              </w:rPr>
              <w:t>5</w:t>
            </w:r>
          </w:p>
        </w:tc>
        <w:tc>
          <w:tcPr>
            <w:tcW w:w="2268" w:type="dxa"/>
          </w:tcPr>
          <w:p w14:paraId="6A363DA3" w14:textId="216362A9" w:rsidR="002C788B" w:rsidRPr="009635A9" w:rsidRDefault="00613C28" w:rsidP="005C0E0D">
            <w:pPr>
              <w:rPr>
                <w:rFonts w:ascii="Calibri" w:hAnsi="Calibri" w:cs="Calibri"/>
                <w:b/>
                <w:iCs/>
                <w:color w:val="000000"/>
                <w:sz w:val="28"/>
                <w:szCs w:val="28"/>
                <w:lang w:eastAsia="en-CA"/>
              </w:rPr>
            </w:pPr>
            <w:r>
              <w:rPr>
                <w:rFonts w:ascii="Calibri" w:hAnsi="Calibri" w:cs="Calibri"/>
                <w:b/>
                <w:iCs/>
                <w:color w:val="000000"/>
                <w:sz w:val="28"/>
                <w:szCs w:val="28"/>
                <w:lang w:eastAsia="en-CA"/>
              </w:rPr>
              <w:t>Scott Mick</w:t>
            </w:r>
          </w:p>
        </w:tc>
      </w:tr>
      <w:tr w:rsidR="002C788B" w14:paraId="306E1114" w14:textId="77777777" w:rsidTr="00B90201">
        <w:trPr>
          <w:jc w:val="center"/>
        </w:trPr>
        <w:tc>
          <w:tcPr>
            <w:tcW w:w="3681" w:type="dxa"/>
            <w:noWrap/>
            <w:vAlign w:val="bottom"/>
          </w:tcPr>
          <w:p w14:paraId="785FDA17" w14:textId="5801CFC5" w:rsidR="002C788B" w:rsidRDefault="00613C28" w:rsidP="005C0E0D">
            <w:pPr>
              <w:rPr>
                <w:rFonts w:ascii="Calibri" w:hAnsi="Calibri" w:cs="Calibri"/>
                <w:color w:val="000000"/>
                <w:sz w:val="28"/>
                <w:szCs w:val="28"/>
                <w:lang w:eastAsia="en-CA"/>
              </w:rPr>
            </w:pPr>
            <w:r>
              <w:rPr>
                <w:rFonts w:ascii="Calibri" w:hAnsi="Calibri" w:cs="Calibri"/>
                <w:color w:val="000000"/>
                <w:sz w:val="28"/>
                <w:szCs w:val="28"/>
                <w:lang w:eastAsia="en-CA"/>
              </w:rPr>
              <w:t>Treasurer</w:t>
            </w:r>
          </w:p>
        </w:tc>
        <w:tc>
          <w:tcPr>
            <w:tcW w:w="1134" w:type="dxa"/>
            <w:noWrap/>
            <w:vAlign w:val="bottom"/>
          </w:tcPr>
          <w:p w14:paraId="103EAF33"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2 years</w:t>
            </w:r>
          </w:p>
        </w:tc>
        <w:tc>
          <w:tcPr>
            <w:tcW w:w="1701" w:type="dxa"/>
            <w:vAlign w:val="bottom"/>
          </w:tcPr>
          <w:p w14:paraId="4FD40155" w14:textId="0FB067F3" w:rsidR="002C788B" w:rsidRDefault="00B80452" w:rsidP="005C0E0D">
            <w:pPr>
              <w:rPr>
                <w:rFonts w:ascii="Calibri" w:hAnsi="Calibri" w:cs="Calibri"/>
                <w:color w:val="000000"/>
                <w:sz w:val="28"/>
                <w:szCs w:val="28"/>
                <w:lang w:eastAsia="en-CA"/>
              </w:rPr>
            </w:pPr>
            <w:r>
              <w:rPr>
                <w:rFonts w:ascii="Calibri" w:hAnsi="Calibri" w:cs="Calibri"/>
                <w:color w:val="000000"/>
                <w:sz w:val="28"/>
                <w:szCs w:val="28"/>
                <w:lang w:eastAsia="en-CA"/>
              </w:rPr>
              <w:t>202</w:t>
            </w:r>
            <w:r w:rsidR="00613C28">
              <w:rPr>
                <w:rFonts w:ascii="Calibri" w:hAnsi="Calibri" w:cs="Calibri"/>
                <w:color w:val="000000"/>
                <w:sz w:val="28"/>
                <w:szCs w:val="28"/>
                <w:lang w:eastAsia="en-CA"/>
              </w:rPr>
              <w:t>3</w:t>
            </w:r>
            <w:r>
              <w:rPr>
                <w:rFonts w:ascii="Calibri" w:hAnsi="Calibri" w:cs="Calibri"/>
                <w:color w:val="000000"/>
                <w:sz w:val="28"/>
                <w:szCs w:val="28"/>
                <w:lang w:eastAsia="en-CA"/>
              </w:rPr>
              <w:t>-202</w:t>
            </w:r>
            <w:r w:rsidR="00613C28">
              <w:rPr>
                <w:rFonts w:ascii="Calibri" w:hAnsi="Calibri" w:cs="Calibri"/>
                <w:color w:val="000000"/>
                <w:sz w:val="28"/>
                <w:szCs w:val="28"/>
                <w:lang w:eastAsia="en-CA"/>
              </w:rPr>
              <w:t>5</w:t>
            </w:r>
          </w:p>
        </w:tc>
        <w:tc>
          <w:tcPr>
            <w:tcW w:w="2268" w:type="dxa"/>
          </w:tcPr>
          <w:p w14:paraId="1343F080" w14:textId="0E34E724" w:rsidR="002C788B" w:rsidRPr="009635A9" w:rsidRDefault="00613C28" w:rsidP="005C0E0D">
            <w:pPr>
              <w:pStyle w:val="Heading1"/>
              <w:rPr>
                <w:rFonts w:ascii="Calibri" w:hAnsi="Calibri" w:cs="Calibri"/>
                <w:bCs w:val="0"/>
                <w:iCs/>
                <w:color w:val="000000"/>
                <w:kern w:val="0"/>
                <w:sz w:val="28"/>
                <w:szCs w:val="28"/>
                <w:lang w:val="en-CA" w:eastAsia="en-CA"/>
              </w:rPr>
            </w:pPr>
            <w:r>
              <w:rPr>
                <w:rFonts w:ascii="Calibri" w:hAnsi="Calibri" w:cs="Calibri"/>
                <w:bCs w:val="0"/>
                <w:iCs/>
                <w:color w:val="000000"/>
                <w:kern w:val="0"/>
                <w:sz w:val="28"/>
                <w:szCs w:val="28"/>
                <w:lang w:val="en-CA" w:eastAsia="en-CA"/>
              </w:rPr>
              <w:t>Wendy Chant</w:t>
            </w:r>
          </w:p>
        </w:tc>
      </w:tr>
      <w:tr w:rsidR="002C788B" w14:paraId="55970E92" w14:textId="77777777" w:rsidTr="00B90201">
        <w:trPr>
          <w:jc w:val="center"/>
        </w:trPr>
        <w:tc>
          <w:tcPr>
            <w:tcW w:w="3681" w:type="dxa"/>
            <w:noWrap/>
            <w:vAlign w:val="bottom"/>
          </w:tcPr>
          <w:p w14:paraId="0991F70C" w14:textId="1788BE65" w:rsidR="002C788B" w:rsidRDefault="00613C28" w:rsidP="005C0E0D">
            <w:pPr>
              <w:rPr>
                <w:rFonts w:ascii="Calibri" w:hAnsi="Calibri" w:cs="Calibri"/>
                <w:color w:val="000000"/>
                <w:sz w:val="28"/>
                <w:szCs w:val="28"/>
                <w:lang w:eastAsia="en-CA"/>
              </w:rPr>
            </w:pPr>
            <w:r>
              <w:rPr>
                <w:rFonts w:ascii="Calibri" w:hAnsi="Calibri" w:cs="Calibri"/>
                <w:color w:val="000000"/>
                <w:sz w:val="28"/>
                <w:szCs w:val="28"/>
                <w:lang w:eastAsia="en-CA"/>
              </w:rPr>
              <w:t>Membership &amp; Volunteer Development</w:t>
            </w:r>
          </w:p>
        </w:tc>
        <w:tc>
          <w:tcPr>
            <w:tcW w:w="1134" w:type="dxa"/>
            <w:noWrap/>
            <w:vAlign w:val="bottom"/>
          </w:tcPr>
          <w:p w14:paraId="3FBF457A" w14:textId="77777777" w:rsidR="002C788B" w:rsidRDefault="002C788B" w:rsidP="00613C28">
            <w:pPr>
              <w:rPr>
                <w:rFonts w:ascii="Calibri" w:hAnsi="Calibri" w:cs="Calibri"/>
                <w:color w:val="000000"/>
                <w:sz w:val="28"/>
                <w:szCs w:val="28"/>
                <w:lang w:eastAsia="en-CA"/>
              </w:rPr>
            </w:pPr>
            <w:r>
              <w:rPr>
                <w:rFonts w:ascii="Calibri" w:hAnsi="Calibri" w:cs="Calibri"/>
                <w:color w:val="000000"/>
                <w:sz w:val="28"/>
                <w:szCs w:val="28"/>
                <w:lang w:eastAsia="en-CA"/>
              </w:rPr>
              <w:t>2 years</w:t>
            </w:r>
          </w:p>
        </w:tc>
        <w:tc>
          <w:tcPr>
            <w:tcW w:w="1701" w:type="dxa"/>
            <w:vAlign w:val="bottom"/>
          </w:tcPr>
          <w:p w14:paraId="27D9230D" w14:textId="6932683D" w:rsidR="002C788B" w:rsidRDefault="00B80452" w:rsidP="00613C28">
            <w:pPr>
              <w:rPr>
                <w:rFonts w:ascii="Calibri" w:hAnsi="Calibri" w:cs="Calibri"/>
                <w:color w:val="000000"/>
                <w:sz w:val="28"/>
                <w:szCs w:val="28"/>
                <w:lang w:eastAsia="en-CA"/>
              </w:rPr>
            </w:pPr>
            <w:r>
              <w:rPr>
                <w:rFonts w:ascii="Calibri" w:hAnsi="Calibri" w:cs="Calibri"/>
                <w:color w:val="000000"/>
                <w:sz w:val="28"/>
                <w:szCs w:val="28"/>
                <w:lang w:eastAsia="en-CA"/>
              </w:rPr>
              <w:t>202</w:t>
            </w:r>
            <w:r w:rsidR="00613C28">
              <w:rPr>
                <w:rFonts w:ascii="Calibri" w:hAnsi="Calibri" w:cs="Calibri"/>
                <w:color w:val="000000"/>
                <w:sz w:val="28"/>
                <w:szCs w:val="28"/>
                <w:lang w:eastAsia="en-CA"/>
              </w:rPr>
              <w:t>3</w:t>
            </w:r>
            <w:r>
              <w:rPr>
                <w:rFonts w:ascii="Calibri" w:hAnsi="Calibri" w:cs="Calibri"/>
                <w:color w:val="000000"/>
                <w:sz w:val="28"/>
                <w:szCs w:val="28"/>
                <w:lang w:eastAsia="en-CA"/>
              </w:rPr>
              <w:t>-202</w:t>
            </w:r>
            <w:r w:rsidR="00613C28">
              <w:rPr>
                <w:rFonts w:ascii="Calibri" w:hAnsi="Calibri" w:cs="Calibri"/>
                <w:color w:val="000000"/>
                <w:sz w:val="28"/>
                <w:szCs w:val="28"/>
                <w:lang w:eastAsia="en-CA"/>
              </w:rPr>
              <w:t>5</w:t>
            </w:r>
          </w:p>
        </w:tc>
        <w:tc>
          <w:tcPr>
            <w:tcW w:w="2268" w:type="dxa"/>
          </w:tcPr>
          <w:p w14:paraId="4D830756" w14:textId="77777777" w:rsidR="00613C28" w:rsidRDefault="00613C28" w:rsidP="005C0E0D">
            <w:pPr>
              <w:pStyle w:val="Heading1"/>
              <w:rPr>
                <w:rFonts w:ascii="Calibri" w:hAnsi="Calibri" w:cs="Calibri"/>
                <w:bCs w:val="0"/>
                <w:iCs/>
                <w:color w:val="000000"/>
                <w:kern w:val="0"/>
                <w:sz w:val="28"/>
                <w:szCs w:val="28"/>
                <w:lang w:val="en-CA" w:eastAsia="en-CA"/>
              </w:rPr>
            </w:pPr>
          </w:p>
          <w:p w14:paraId="5022795F" w14:textId="7F99E214" w:rsidR="002C788B" w:rsidRDefault="00613C28" w:rsidP="005C0E0D">
            <w:pPr>
              <w:pStyle w:val="Heading1"/>
              <w:rPr>
                <w:rFonts w:ascii="Calibri" w:hAnsi="Calibri" w:cs="Calibri"/>
                <w:bCs w:val="0"/>
                <w:iCs/>
                <w:color w:val="000000"/>
                <w:kern w:val="0"/>
                <w:sz w:val="28"/>
                <w:szCs w:val="28"/>
                <w:lang w:val="en-CA" w:eastAsia="en-CA"/>
              </w:rPr>
            </w:pPr>
            <w:r>
              <w:rPr>
                <w:rFonts w:ascii="Calibri" w:hAnsi="Calibri" w:cs="Calibri"/>
                <w:bCs w:val="0"/>
                <w:iCs/>
                <w:color w:val="000000"/>
                <w:kern w:val="0"/>
                <w:sz w:val="28"/>
                <w:szCs w:val="28"/>
                <w:lang w:val="en-CA" w:eastAsia="en-CA"/>
              </w:rPr>
              <w:t>Janice Maxwell</w:t>
            </w:r>
          </w:p>
        </w:tc>
      </w:tr>
      <w:tr w:rsidR="002C788B" w14:paraId="0B0A8AC1" w14:textId="77777777" w:rsidTr="00B90201">
        <w:trPr>
          <w:jc w:val="center"/>
        </w:trPr>
        <w:tc>
          <w:tcPr>
            <w:tcW w:w="3681" w:type="dxa"/>
            <w:noWrap/>
            <w:vAlign w:val="bottom"/>
          </w:tcPr>
          <w:p w14:paraId="1F16E7CF"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Marketing &amp; Communications</w:t>
            </w:r>
          </w:p>
        </w:tc>
        <w:tc>
          <w:tcPr>
            <w:tcW w:w="1134" w:type="dxa"/>
            <w:noWrap/>
            <w:vAlign w:val="bottom"/>
          </w:tcPr>
          <w:p w14:paraId="4CC7B1D6" w14:textId="77777777" w:rsidR="002C788B" w:rsidRDefault="002C788B" w:rsidP="005C0E0D">
            <w:pPr>
              <w:rPr>
                <w:rFonts w:ascii="Calibri" w:hAnsi="Calibri" w:cs="Calibri"/>
                <w:color w:val="000000"/>
                <w:sz w:val="28"/>
                <w:szCs w:val="28"/>
                <w:lang w:eastAsia="en-CA"/>
              </w:rPr>
            </w:pPr>
            <w:r>
              <w:rPr>
                <w:rFonts w:ascii="Calibri" w:hAnsi="Calibri" w:cs="Calibri"/>
                <w:color w:val="000000"/>
                <w:sz w:val="28"/>
                <w:szCs w:val="28"/>
                <w:lang w:eastAsia="en-CA"/>
              </w:rPr>
              <w:t>2 years</w:t>
            </w:r>
          </w:p>
        </w:tc>
        <w:tc>
          <w:tcPr>
            <w:tcW w:w="1701" w:type="dxa"/>
            <w:vAlign w:val="bottom"/>
          </w:tcPr>
          <w:p w14:paraId="23FE3D14" w14:textId="78780822" w:rsidR="002C788B" w:rsidRDefault="00B80452" w:rsidP="005C0E0D">
            <w:pPr>
              <w:rPr>
                <w:rFonts w:ascii="Calibri" w:hAnsi="Calibri" w:cs="Calibri"/>
                <w:color w:val="000000"/>
                <w:sz w:val="28"/>
                <w:szCs w:val="28"/>
                <w:lang w:eastAsia="en-CA"/>
              </w:rPr>
            </w:pPr>
            <w:r>
              <w:rPr>
                <w:rFonts w:ascii="Calibri" w:hAnsi="Calibri" w:cs="Calibri"/>
                <w:color w:val="000000"/>
                <w:sz w:val="28"/>
                <w:szCs w:val="28"/>
                <w:lang w:eastAsia="en-CA"/>
              </w:rPr>
              <w:t>2022-2024</w:t>
            </w:r>
          </w:p>
        </w:tc>
        <w:tc>
          <w:tcPr>
            <w:tcW w:w="2268" w:type="dxa"/>
          </w:tcPr>
          <w:p w14:paraId="40E0CC4D" w14:textId="77777777" w:rsidR="002C788B" w:rsidRPr="009635A9" w:rsidRDefault="002C788B" w:rsidP="005C0E0D">
            <w:pPr>
              <w:pStyle w:val="Heading1"/>
              <w:rPr>
                <w:rFonts w:ascii="Calibri" w:hAnsi="Calibri" w:cs="Calibri"/>
                <w:b w:val="0"/>
                <w:i/>
                <w:color w:val="000000"/>
                <w:kern w:val="0"/>
                <w:sz w:val="28"/>
                <w:szCs w:val="28"/>
                <w:lang w:val="en-CA" w:eastAsia="en-CA"/>
              </w:rPr>
            </w:pPr>
            <w:r w:rsidRPr="009635A9">
              <w:rPr>
                <w:rFonts w:ascii="Calibri" w:hAnsi="Calibri" w:cs="Calibri"/>
                <w:b w:val="0"/>
                <w:i/>
                <w:color w:val="000000"/>
                <w:kern w:val="0"/>
                <w:sz w:val="28"/>
                <w:szCs w:val="28"/>
                <w:lang w:val="en-CA" w:eastAsia="en-CA"/>
              </w:rPr>
              <w:t>(open)</w:t>
            </w:r>
          </w:p>
        </w:tc>
      </w:tr>
    </w:tbl>
    <w:p w14:paraId="2BC09115" w14:textId="77777777" w:rsidR="002C788B" w:rsidRDefault="002C788B"/>
    <w:p w14:paraId="38E2F56D" w14:textId="1143A2E4" w:rsidR="002C788B" w:rsidRDefault="002C788B">
      <w:r>
        <w:t xml:space="preserve">Motion moved by </w:t>
      </w:r>
      <w:r w:rsidR="00613C28">
        <w:t>Cindy Cyr</w:t>
      </w:r>
      <w:r>
        <w:t xml:space="preserve"> “</w:t>
      </w:r>
      <w:r>
        <w:rPr>
          <w:b/>
          <w:bCs/>
        </w:rPr>
        <w:t xml:space="preserve">that the nominees presented for the position of </w:t>
      </w:r>
      <w:r w:rsidR="00613C28">
        <w:rPr>
          <w:b/>
          <w:bCs/>
        </w:rPr>
        <w:t>Vice-</w:t>
      </w:r>
      <w:r>
        <w:rPr>
          <w:b/>
          <w:bCs/>
        </w:rPr>
        <w:t xml:space="preserve">President, </w:t>
      </w:r>
      <w:r w:rsidR="00613C28">
        <w:rPr>
          <w:b/>
          <w:bCs/>
        </w:rPr>
        <w:t>Treasurer</w:t>
      </w:r>
      <w:r>
        <w:rPr>
          <w:b/>
          <w:bCs/>
        </w:rPr>
        <w:t xml:space="preserve"> and </w:t>
      </w:r>
      <w:r w:rsidR="00613C28">
        <w:rPr>
          <w:b/>
          <w:bCs/>
        </w:rPr>
        <w:t>Membership &amp; Volunteer Development</w:t>
      </w:r>
      <w:r w:rsidR="00B80452">
        <w:rPr>
          <w:b/>
          <w:bCs/>
        </w:rPr>
        <w:t xml:space="preserve"> are </w:t>
      </w:r>
      <w:r>
        <w:rPr>
          <w:b/>
          <w:bCs/>
        </w:rPr>
        <w:t>hereby elected to their positions for a 2 year term</w:t>
      </w:r>
      <w:r>
        <w:t xml:space="preserve">”. Seconded by </w:t>
      </w:r>
      <w:r w:rsidR="00B00143">
        <w:t>Sue Stenton</w:t>
      </w:r>
      <w:r>
        <w:t>.</w:t>
      </w:r>
    </w:p>
    <w:p w14:paraId="0E771893" w14:textId="4AE21483" w:rsidR="00635D81" w:rsidRDefault="002C788B">
      <w:r>
        <w:rPr>
          <w:i/>
          <w:iCs/>
        </w:rPr>
        <w:t xml:space="preserve">Discussion: Each year, we hold elections for half the members of the Board. This year, the position of </w:t>
      </w:r>
      <w:r w:rsidR="00613C28">
        <w:rPr>
          <w:i/>
          <w:iCs/>
        </w:rPr>
        <w:t>Vice-</w:t>
      </w:r>
      <w:r w:rsidR="000A2459">
        <w:rPr>
          <w:i/>
          <w:iCs/>
        </w:rPr>
        <w:t xml:space="preserve">President, </w:t>
      </w:r>
      <w:r w:rsidR="00613C28">
        <w:rPr>
          <w:i/>
          <w:iCs/>
        </w:rPr>
        <w:t>Treasurer</w:t>
      </w:r>
      <w:r w:rsidR="000A2459">
        <w:rPr>
          <w:i/>
          <w:iCs/>
        </w:rPr>
        <w:t xml:space="preserve">, </w:t>
      </w:r>
      <w:r w:rsidR="00613C28">
        <w:rPr>
          <w:i/>
          <w:iCs/>
        </w:rPr>
        <w:t>Membership &amp; Volunteer Development</w:t>
      </w:r>
      <w:r w:rsidR="00B80452">
        <w:rPr>
          <w:i/>
          <w:iCs/>
        </w:rPr>
        <w:t xml:space="preserve"> and M</w:t>
      </w:r>
      <w:r>
        <w:rPr>
          <w:i/>
          <w:iCs/>
        </w:rPr>
        <w:t>arketing &amp; Communications are up for re-election. The incumbents</w:t>
      </w:r>
      <w:r w:rsidR="00635D81">
        <w:rPr>
          <w:i/>
          <w:iCs/>
        </w:rPr>
        <w:t xml:space="preserve"> for the first </w:t>
      </w:r>
      <w:r w:rsidR="00613C28">
        <w:rPr>
          <w:i/>
          <w:iCs/>
        </w:rPr>
        <w:t>two</w:t>
      </w:r>
      <w:r w:rsidR="00635D81">
        <w:rPr>
          <w:i/>
          <w:iCs/>
        </w:rPr>
        <w:t xml:space="preserve"> roles</w:t>
      </w:r>
      <w:r>
        <w:rPr>
          <w:i/>
          <w:iCs/>
        </w:rPr>
        <w:t xml:space="preserve"> have indicated their interest to continue in their respective positions. </w:t>
      </w:r>
      <w:r w:rsidR="00613C28">
        <w:rPr>
          <w:i/>
          <w:iCs/>
        </w:rPr>
        <w:t xml:space="preserve">With the current Membership &amp; Volunteer Development Director stepping down, we would like to welcome Janice Maxwell to fill this role. </w:t>
      </w:r>
      <w:r>
        <w:rPr>
          <w:i/>
          <w:iCs/>
        </w:rPr>
        <w:t>The Marketing &amp; Communications position is currently vacant and a search is ongoing to find a suitable candidate who ideally has professional experience in this field and is well-versed in social media. If you know someone who might be qualified for this</w:t>
      </w:r>
      <w:r w:rsidR="00635D81">
        <w:rPr>
          <w:i/>
          <w:iCs/>
        </w:rPr>
        <w:t xml:space="preserve"> marketing position, or if you are interested in nominating someone for the other roles, please send an email before the </w:t>
      </w:r>
      <w:r w:rsidR="00CC05A3">
        <w:rPr>
          <w:i/>
          <w:iCs/>
        </w:rPr>
        <w:t>meeting</w:t>
      </w:r>
      <w:r w:rsidR="00635D81">
        <w:rPr>
          <w:i/>
          <w:iCs/>
        </w:rPr>
        <w:t>.</w:t>
      </w:r>
    </w:p>
    <w:p w14:paraId="7E2890A3" w14:textId="77777777" w:rsidR="00BC0772" w:rsidRDefault="00BC0772"/>
    <w:p w14:paraId="6391F48C" w14:textId="5A5086EF" w:rsidR="00613C28" w:rsidRPr="00613C28" w:rsidRDefault="00613C28">
      <w:pPr>
        <w:rPr>
          <w:b/>
          <w:bCs/>
        </w:rPr>
      </w:pPr>
      <w:r w:rsidRPr="00613C28">
        <w:rPr>
          <w:b/>
          <w:bCs/>
        </w:rPr>
        <w:t>PROPOSED AMENDMENTS TO THE CONSTITUTION</w:t>
      </w:r>
    </w:p>
    <w:p w14:paraId="7A40F32F" w14:textId="4A589ECA" w:rsidR="00613C28" w:rsidRDefault="00613C28">
      <w:bookmarkStart w:id="0" w:name="_Hlk144036673"/>
      <w:r>
        <w:t>Motion moved by Sue Stenton “</w:t>
      </w:r>
      <w:r w:rsidRPr="00E82EE5">
        <w:rPr>
          <w:b/>
          <w:bCs/>
        </w:rPr>
        <w:t xml:space="preserve">that </w:t>
      </w:r>
      <w:r w:rsidR="00E82EE5" w:rsidRPr="00E82EE5">
        <w:rPr>
          <w:b/>
          <w:bCs/>
        </w:rPr>
        <w:t>the following changes be made to the Constitution to reflect the change in title</w:t>
      </w:r>
      <w:r w:rsidR="000A4C32">
        <w:rPr>
          <w:b/>
          <w:bCs/>
        </w:rPr>
        <w:t xml:space="preserve"> and responsibilities</w:t>
      </w:r>
      <w:r w:rsidR="00E82EE5" w:rsidRPr="00E82EE5">
        <w:rPr>
          <w:b/>
          <w:bCs/>
        </w:rPr>
        <w:t xml:space="preserve"> of the Choir Administrator to Operations Coordinator</w:t>
      </w:r>
      <w:r w:rsidR="00E82EE5">
        <w:t>”. Seconded by Kristan Koehle.</w:t>
      </w:r>
      <w:bookmarkStart w:id="1" w:name="_Hlk144036732"/>
    </w:p>
    <w:bookmarkEnd w:id="0"/>
    <w:p w14:paraId="1F416A53" w14:textId="77777777" w:rsidR="001F0871" w:rsidRDefault="001F0871"/>
    <w:tbl>
      <w:tblPr>
        <w:tblStyle w:val="TableGrid"/>
        <w:tblW w:w="9351" w:type="dxa"/>
        <w:tblLook w:val="04A0" w:firstRow="1" w:lastRow="0" w:firstColumn="1" w:lastColumn="0" w:noHBand="0" w:noVBand="1"/>
      </w:tblPr>
      <w:tblGrid>
        <w:gridCol w:w="4815"/>
        <w:gridCol w:w="4536"/>
      </w:tblGrid>
      <w:tr w:rsidR="001F0871" w14:paraId="7D1C4089" w14:textId="77777777" w:rsidTr="00B00143">
        <w:tc>
          <w:tcPr>
            <w:tcW w:w="4815" w:type="dxa"/>
          </w:tcPr>
          <w:p w14:paraId="1D3BB218" w14:textId="716E1194" w:rsidR="001F0871" w:rsidRPr="00B00143" w:rsidRDefault="001F0871" w:rsidP="00B00143">
            <w:pPr>
              <w:jc w:val="center"/>
              <w:rPr>
                <w:b/>
                <w:bCs/>
                <w:sz w:val="22"/>
                <w:szCs w:val="22"/>
              </w:rPr>
            </w:pPr>
            <w:r w:rsidRPr="00B00143">
              <w:rPr>
                <w:b/>
                <w:bCs/>
              </w:rPr>
              <w:t>Current</w:t>
            </w:r>
          </w:p>
        </w:tc>
        <w:tc>
          <w:tcPr>
            <w:tcW w:w="4536" w:type="dxa"/>
            <w:shd w:val="clear" w:color="auto" w:fill="000000" w:themeFill="text1"/>
          </w:tcPr>
          <w:p w14:paraId="162C1571" w14:textId="16BA8888" w:rsidR="001F0871" w:rsidRPr="00B00143" w:rsidRDefault="001F0871" w:rsidP="00B00143">
            <w:pPr>
              <w:jc w:val="center"/>
              <w:rPr>
                <w:b/>
                <w:bCs/>
              </w:rPr>
            </w:pPr>
            <w:r w:rsidRPr="00B00143">
              <w:rPr>
                <w:b/>
                <w:bCs/>
              </w:rPr>
              <w:t>Proposed</w:t>
            </w:r>
          </w:p>
        </w:tc>
      </w:tr>
      <w:tr w:rsidR="001F0871" w14:paraId="39341D6E" w14:textId="77777777" w:rsidTr="001F0871">
        <w:tc>
          <w:tcPr>
            <w:tcW w:w="4815" w:type="dxa"/>
          </w:tcPr>
          <w:p w14:paraId="4DF9A64E" w14:textId="77777777" w:rsidR="001F0871" w:rsidRPr="00B00143" w:rsidRDefault="001F0871" w:rsidP="00B00143">
            <w:pPr>
              <w:autoSpaceDE w:val="0"/>
              <w:autoSpaceDN w:val="0"/>
              <w:adjustRightInd w:val="0"/>
              <w:rPr>
                <w:rFonts w:cstheme="minorHAnsi"/>
                <w:b/>
                <w:bCs/>
                <w:sz w:val="22"/>
                <w:szCs w:val="22"/>
              </w:rPr>
            </w:pPr>
            <w:r w:rsidRPr="00B00143">
              <w:rPr>
                <w:rFonts w:cstheme="minorHAnsi"/>
                <w:b/>
                <w:bCs/>
                <w:sz w:val="22"/>
                <w:szCs w:val="22"/>
              </w:rPr>
              <w:t>8.13 Appointment of Choir Administrator</w:t>
            </w:r>
          </w:p>
          <w:p w14:paraId="3FE4BF21" w14:textId="687630B1" w:rsidR="001F0871" w:rsidRPr="00B00143" w:rsidRDefault="001F0871" w:rsidP="00E24EA1">
            <w:pPr>
              <w:autoSpaceDE w:val="0"/>
              <w:autoSpaceDN w:val="0"/>
              <w:adjustRightInd w:val="0"/>
              <w:rPr>
                <w:rFonts w:ascii="Times New Roman" w:hAnsi="Times New Roman" w:cs="Times New Roman"/>
                <w:sz w:val="22"/>
                <w:szCs w:val="22"/>
              </w:rPr>
            </w:pPr>
            <w:r w:rsidRPr="00B00143">
              <w:rPr>
                <w:rFonts w:cstheme="minorHAnsi"/>
                <w:sz w:val="22"/>
                <w:szCs w:val="22"/>
              </w:rPr>
              <w:t>The Board may appoint a Choir Administrator who shall be an ex-officio member of the</w:t>
            </w:r>
            <w:r w:rsidR="00E24EA1">
              <w:rPr>
                <w:rFonts w:cstheme="minorHAnsi"/>
                <w:sz w:val="22"/>
                <w:szCs w:val="22"/>
              </w:rPr>
              <w:t xml:space="preserve"> </w:t>
            </w:r>
            <w:r w:rsidRPr="00B00143">
              <w:rPr>
                <w:rFonts w:cstheme="minorHAnsi"/>
                <w:sz w:val="22"/>
                <w:szCs w:val="22"/>
              </w:rPr>
              <w:t>Board. Remuneration, if any, shall be established by the Board.</w:t>
            </w:r>
          </w:p>
        </w:tc>
        <w:tc>
          <w:tcPr>
            <w:tcW w:w="4536" w:type="dxa"/>
          </w:tcPr>
          <w:p w14:paraId="22B0281B" w14:textId="7D9D3336" w:rsidR="001F0871" w:rsidRPr="00B00143" w:rsidRDefault="001F0871" w:rsidP="00B00143">
            <w:pPr>
              <w:autoSpaceDE w:val="0"/>
              <w:autoSpaceDN w:val="0"/>
              <w:adjustRightInd w:val="0"/>
              <w:rPr>
                <w:rFonts w:cstheme="minorHAnsi"/>
                <w:b/>
                <w:bCs/>
                <w:sz w:val="22"/>
                <w:szCs w:val="22"/>
              </w:rPr>
            </w:pPr>
            <w:r w:rsidRPr="00B00143">
              <w:rPr>
                <w:rFonts w:cstheme="minorHAnsi"/>
                <w:b/>
                <w:bCs/>
                <w:sz w:val="22"/>
                <w:szCs w:val="22"/>
              </w:rPr>
              <w:t>8.13 Appointment of Operations Coordinator</w:t>
            </w:r>
          </w:p>
          <w:p w14:paraId="45853C77" w14:textId="4C90F257" w:rsidR="001F0871" w:rsidRPr="00B00143" w:rsidRDefault="001F0871" w:rsidP="00B00143">
            <w:pPr>
              <w:autoSpaceDE w:val="0"/>
              <w:autoSpaceDN w:val="0"/>
              <w:adjustRightInd w:val="0"/>
              <w:rPr>
                <w:sz w:val="22"/>
                <w:szCs w:val="22"/>
              </w:rPr>
            </w:pPr>
            <w:r w:rsidRPr="00B00143">
              <w:rPr>
                <w:rFonts w:cstheme="minorHAnsi"/>
                <w:sz w:val="22"/>
                <w:szCs w:val="22"/>
              </w:rPr>
              <w:t>The Board may appoint an Operations Coordinator who shall be an ex-officio member of the Board. Remuneration, if any, shall be established by the Board.</w:t>
            </w:r>
          </w:p>
        </w:tc>
      </w:tr>
      <w:tr w:rsidR="001F0871" w14:paraId="70C5770F" w14:textId="77777777" w:rsidTr="001F0871">
        <w:tc>
          <w:tcPr>
            <w:tcW w:w="4815" w:type="dxa"/>
          </w:tcPr>
          <w:p w14:paraId="10ED127E" w14:textId="77777777" w:rsidR="004944A3" w:rsidRPr="00B00143" w:rsidRDefault="004944A3" w:rsidP="00B00143">
            <w:pPr>
              <w:autoSpaceDE w:val="0"/>
              <w:autoSpaceDN w:val="0"/>
              <w:adjustRightInd w:val="0"/>
              <w:rPr>
                <w:rFonts w:cstheme="minorHAnsi"/>
                <w:b/>
                <w:bCs/>
                <w:sz w:val="22"/>
                <w:szCs w:val="22"/>
              </w:rPr>
            </w:pPr>
            <w:r w:rsidRPr="00B00143">
              <w:rPr>
                <w:rFonts w:cstheme="minorHAnsi"/>
                <w:b/>
                <w:bCs/>
                <w:sz w:val="22"/>
                <w:szCs w:val="22"/>
              </w:rPr>
              <w:t>10.02 Choir Administrator</w:t>
            </w:r>
          </w:p>
          <w:p w14:paraId="29F40B5D" w14:textId="3EC903D0" w:rsidR="004944A3" w:rsidRPr="00B00143" w:rsidRDefault="004944A3" w:rsidP="00B00143">
            <w:pPr>
              <w:autoSpaceDE w:val="0"/>
              <w:autoSpaceDN w:val="0"/>
              <w:adjustRightInd w:val="0"/>
              <w:rPr>
                <w:rFonts w:cstheme="minorHAnsi"/>
                <w:sz w:val="22"/>
                <w:szCs w:val="22"/>
              </w:rPr>
            </w:pPr>
            <w:r w:rsidRPr="00B00143">
              <w:rPr>
                <w:rFonts w:cstheme="minorHAnsi"/>
                <w:sz w:val="22"/>
                <w:szCs w:val="22"/>
              </w:rPr>
              <w:t>The Choir Administrator is the key staff lead for administrative and business</w:t>
            </w:r>
            <w:r w:rsidR="00E24EA1">
              <w:rPr>
                <w:rFonts w:cstheme="minorHAnsi"/>
                <w:sz w:val="22"/>
                <w:szCs w:val="22"/>
              </w:rPr>
              <w:t xml:space="preserve"> </w:t>
            </w:r>
            <w:r w:rsidRPr="00B00143">
              <w:rPr>
                <w:rFonts w:cstheme="minorHAnsi"/>
                <w:sz w:val="22"/>
                <w:szCs w:val="22"/>
              </w:rPr>
              <w:t>requirements of the Choir with direction provided by the Board. The Choir</w:t>
            </w:r>
            <w:r w:rsidR="00E24EA1">
              <w:rPr>
                <w:rFonts w:cstheme="minorHAnsi"/>
                <w:sz w:val="22"/>
                <w:szCs w:val="22"/>
              </w:rPr>
              <w:t xml:space="preserve"> </w:t>
            </w:r>
            <w:r w:rsidRPr="00B00143">
              <w:rPr>
                <w:rFonts w:cstheme="minorHAnsi"/>
                <w:sz w:val="22"/>
                <w:szCs w:val="22"/>
              </w:rPr>
              <w:t xml:space="preserve">Administrator provides ongoing </w:t>
            </w:r>
            <w:r w:rsidR="00E24EA1">
              <w:rPr>
                <w:rFonts w:cstheme="minorHAnsi"/>
                <w:sz w:val="22"/>
                <w:szCs w:val="22"/>
              </w:rPr>
              <w:t>a</w:t>
            </w:r>
            <w:r w:rsidRPr="00B00143">
              <w:rPr>
                <w:rFonts w:cstheme="minorHAnsi"/>
                <w:sz w:val="22"/>
                <w:szCs w:val="22"/>
              </w:rPr>
              <w:t>dministrative support through communications</w:t>
            </w:r>
          </w:p>
          <w:p w14:paraId="3D328DAA" w14:textId="010B47A5" w:rsidR="004944A3" w:rsidRPr="00B00143" w:rsidRDefault="004944A3" w:rsidP="00B00143">
            <w:pPr>
              <w:autoSpaceDE w:val="0"/>
              <w:autoSpaceDN w:val="0"/>
              <w:adjustRightInd w:val="0"/>
              <w:rPr>
                <w:rFonts w:cstheme="minorHAnsi"/>
                <w:sz w:val="22"/>
                <w:szCs w:val="22"/>
              </w:rPr>
            </w:pPr>
            <w:r w:rsidRPr="00B00143">
              <w:rPr>
                <w:rFonts w:cstheme="minorHAnsi"/>
                <w:sz w:val="22"/>
                <w:szCs w:val="22"/>
              </w:rPr>
              <w:t>to committee chairs and by attending select committee meetings to ensure</w:t>
            </w:r>
            <w:r w:rsidR="00E24EA1">
              <w:rPr>
                <w:rFonts w:cstheme="minorHAnsi"/>
                <w:sz w:val="22"/>
                <w:szCs w:val="22"/>
              </w:rPr>
              <w:t xml:space="preserve"> </w:t>
            </w:r>
            <w:r w:rsidRPr="00B00143">
              <w:rPr>
                <w:rFonts w:cstheme="minorHAnsi"/>
                <w:sz w:val="22"/>
                <w:szCs w:val="22"/>
              </w:rPr>
              <w:t>consistency in the development and implementation of marketing,</w:t>
            </w:r>
          </w:p>
          <w:p w14:paraId="1F59CAA6" w14:textId="267C37C7" w:rsidR="001F0871" w:rsidRPr="00B00143" w:rsidRDefault="004944A3" w:rsidP="00E24EA1">
            <w:pPr>
              <w:autoSpaceDE w:val="0"/>
              <w:autoSpaceDN w:val="0"/>
              <w:adjustRightInd w:val="0"/>
              <w:rPr>
                <w:sz w:val="22"/>
                <w:szCs w:val="22"/>
              </w:rPr>
            </w:pPr>
            <w:r w:rsidRPr="00B00143">
              <w:rPr>
                <w:rFonts w:cstheme="minorHAnsi"/>
                <w:sz w:val="22"/>
                <w:szCs w:val="22"/>
              </w:rPr>
              <w:lastRenderedPageBreak/>
              <w:t>communications, fundraising and sponsorship plans, and oversees the ongoing</w:t>
            </w:r>
            <w:r w:rsidR="00E24EA1">
              <w:rPr>
                <w:rFonts w:cstheme="minorHAnsi"/>
                <w:sz w:val="22"/>
                <w:szCs w:val="22"/>
              </w:rPr>
              <w:t xml:space="preserve"> </w:t>
            </w:r>
            <w:r w:rsidRPr="00B00143">
              <w:rPr>
                <w:rFonts w:cstheme="minorHAnsi"/>
                <w:sz w:val="22"/>
                <w:szCs w:val="22"/>
              </w:rPr>
              <w:t>relationship with partners, sponsors and grantors.</w:t>
            </w:r>
          </w:p>
        </w:tc>
        <w:tc>
          <w:tcPr>
            <w:tcW w:w="4536" w:type="dxa"/>
          </w:tcPr>
          <w:p w14:paraId="014EC20E" w14:textId="5E252EC4" w:rsidR="004944A3" w:rsidRPr="00B00143" w:rsidRDefault="004944A3" w:rsidP="00B00143">
            <w:pPr>
              <w:pStyle w:val="BodyText"/>
              <w:spacing w:before="24"/>
              <w:ind w:left="0" w:right="48" w:firstLine="0"/>
              <w:rPr>
                <w:rFonts w:asciiTheme="minorHAnsi" w:hAnsiTheme="minorHAnsi" w:cstheme="minorHAnsi"/>
                <w:b/>
                <w:color w:val="212121"/>
                <w:sz w:val="22"/>
                <w:szCs w:val="22"/>
              </w:rPr>
            </w:pPr>
            <w:r w:rsidRPr="00B00143">
              <w:rPr>
                <w:rFonts w:asciiTheme="minorHAnsi" w:hAnsiTheme="minorHAnsi" w:cstheme="minorHAnsi"/>
                <w:b/>
                <w:color w:val="212121"/>
                <w:sz w:val="22"/>
                <w:szCs w:val="22"/>
              </w:rPr>
              <w:lastRenderedPageBreak/>
              <w:t>10.0</w:t>
            </w:r>
            <w:r w:rsidR="00A52B80" w:rsidRPr="00B00143">
              <w:rPr>
                <w:rFonts w:asciiTheme="minorHAnsi" w:hAnsiTheme="minorHAnsi" w:cstheme="minorHAnsi"/>
                <w:b/>
                <w:color w:val="212121"/>
                <w:sz w:val="22"/>
                <w:szCs w:val="22"/>
              </w:rPr>
              <w:t>2</w:t>
            </w:r>
            <w:r w:rsidRPr="00B00143">
              <w:rPr>
                <w:rFonts w:asciiTheme="minorHAnsi" w:hAnsiTheme="minorHAnsi" w:cstheme="minorHAnsi"/>
                <w:b/>
                <w:color w:val="212121"/>
                <w:sz w:val="22"/>
                <w:szCs w:val="22"/>
              </w:rPr>
              <w:t xml:space="preserve"> Operations Coordinator</w:t>
            </w:r>
          </w:p>
          <w:p w14:paraId="52BFF2EF" w14:textId="0E121FF9" w:rsidR="001F0871" w:rsidRPr="00B00143" w:rsidRDefault="004944A3" w:rsidP="00B00143">
            <w:pPr>
              <w:pStyle w:val="BodyText"/>
              <w:spacing w:before="24"/>
              <w:ind w:left="0" w:right="48" w:firstLine="0"/>
              <w:rPr>
                <w:rFonts w:asciiTheme="minorHAnsi" w:hAnsiTheme="minorHAnsi" w:cstheme="minorHAnsi"/>
                <w:bCs/>
                <w:sz w:val="22"/>
                <w:szCs w:val="22"/>
              </w:rPr>
            </w:pPr>
            <w:r w:rsidRPr="00B00143">
              <w:rPr>
                <w:rFonts w:asciiTheme="minorHAnsi" w:hAnsiTheme="minorHAnsi" w:cstheme="minorHAnsi"/>
                <w:bCs/>
                <w:color w:val="212121"/>
                <w:sz w:val="22"/>
                <w:szCs w:val="22"/>
              </w:rPr>
              <w:t>The Operations Coordinator is the key staff lead for administrative and operational requirements of the Choir with direction provided by the Board. The Operations Coordinator provides</w:t>
            </w:r>
            <w:r w:rsidRPr="00B00143">
              <w:rPr>
                <w:rFonts w:asciiTheme="minorHAnsi" w:hAnsiTheme="minorHAnsi" w:cstheme="minorHAnsi"/>
                <w:bCs/>
                <w:color w:val="212121"/>
                <w:spacing w:val="-6"/>
                <w:sz w:val="22"/>
                <w:szCs w:val="22"/>
              </w:rPr>
              <w:t xml:space="preserve"> </w:t>
            </w:r>
            <w:r w:rsidRPr="00B00143">
              <w:rPr>
                <w:rFonts w:asciiTheme="minorHAnsi" w:hAnsiTheme="minorHAnsi" w:cstheme="minorHAnsi"/>
                <w:bCs/>
                <w:color w:val="212121"/>
                <w:sz w:val="22"/>
                <w:szCs w:val="22"/>
              </w:rPr>
              <w:t>ongoing</w:t>
            </w:r>
            <w:r w:rsidRPr="00B00143">
              <w:rPr>
                <w:rFonts w:asciiTheme="minorHAnsi" w:hAnsiTheme="minorHAnsi" w:cstheme="minorHAnsi"/>
                <w:bCs/>
                <w:color w:val="212121"/>
                <w:spacing w:val="-3"/>
                <w:sz w:val="22"/>
                <w:szCs w:val="22"/>
              </w:rPr>
              <w:t xml:space="preserve"> </w:t>
            </w:r>
            <w:r w:rsidRPr="00B00143">
              <w:rPr>
                <w:rFonts w:asciiTheme="minorHAnsi" w:hAnsiTheme="minorHAnsi" w:cstheme="minorHAnsi"/>
                <w:bCs/>
                <w:color w:val="212121"/>
                <w:sz w:val="22"/>
                <w:szCs w:val="22"/>
              </w:rPr>
              <w:t>administrative</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support</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to</w:t>
            </w:r>
            <w:r w:rsidRPr="00B00143">
              <w:rPr>
                <w:rFonts w:asciiTheme="minorHAnsi" w:hAnsiTheme="minorHAnsi" w:cstheme="minorHAnsi"/>
                <w:bCs/>
                <w:color w:val="212121"/>
                <w:spacing w:val="-3"/>
                <w:sz w:val="22"/>
                <w:szCs w:val="22"/>
              </w:rPr>
              <w:t xml:space="preserve"> </w:t>
            </w:r>
            <w:r w:rsidRPr="00B00143">
              <w:rPr>
                <w:rFonts w:asciiTheme="minorHAnsi" w:hAnsiTheme="minorHAnsi" w:cstheme="minorHAnsi"/>
                <w:bCs/>
                <w:color w:val="212121"/>
                <w:sz w:val="22"/>
                <w:szCs w:val="22"/>
              </w:rPr>
              <w:t>the</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Board</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of</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Directors</w:t>
            </w:r>
            <w:r w:rsidRPr="00B00143">
              <w:rPr>
                <w:rFonts w:asciiTheme="minorHAnsi" w:hAnsiTheme="minorHAnsi" w:cstheme="minorHAnsi"/>
                <w:bCs/>
                <w:color w:val="212121"/>
                <w:spacing w:val="-5"/>
                <w:sz w:val="22"/>
                <w:szCs w:val="22"/>
              </w:rPr>
              <w:t xml:space="preserve"> </w:t>
            </w:r>
            <w:r w:rsidRPr="00B00143">
              <w:rPr>
                <w:rFonts w:asciiTheme="minorHAnsi" w:hAnsiTheme="minorHAnsi" w:cstheme="minorHAnsi"/>
                <w:bCs/>
                <w:color w:val="212121"/>
                <w:sz w:val="22"/>
                <w:szCs w:val="22"/>
              </w:rPr>
              <w:t>and</w:t>
            </w:r>
            <w:r w:rsidRPr="00B00143">
              <w:rPr>
                <w:rFonts w:asciiTheme="minorHAnsi" w:hAnsiTheme="minorHAnsi" w:cstheme="minorHAnsi"/>
                <w:bCs/>
                <w:color w:val="212121"/>
                <w:spacing w:val="-2"/>
                <w:sz w:val="22"/>
                <w:szCs w:val="22"/>
              </w:rPr>
              <w:t xml:space="preserve"> </w:t>
            </w:r>
            <w:r w:rsidRPr="00B00143">
              <w:rPr>
                <w:rFonts w:asciiTheme="minorHAnsi" w:hAnsiTheme="minorHAnsi" w:cstheme="minorHAnsi"/>
                <w:bCs/>
                <w:color w:val="212121"/>
                <w:sz w:val="22"/>
                <w:szCs w:val="22"/>
              </w:rPr>
              <w:t>assists</w:t>
            </w:r>
            <w:r w:rsidRPr="00B00143">
              <w:rPr>
                <w:rFonts w:asciiTheme="minorHAnsi" w:hAnsiTheme="minorHAnsi" w:cstheme="minorHAnsi"/>
                <w:bCs/>
                <w:color w:val="212121"/>
                <w:spacing w:val="-7"/>
                <w:sz w:val="22"/>
                <w:szCs w:val="22"/>
              </w:rPr>
              <w:t xml:space="preserve"> </w:t>
            </w:r>
            <w:r w:rsidRPr="00B00143">
              <w:rPr>
                <w:rFonts w:asciiTheme="minorHAnsi" w:hAnsiTheme="minorHAnsi" w:cstheme="minorHAnsi"/>
                <w:bCs/>
                <w:color w:val="212121"/>
                <w:sz w:val="22"/>
                <w:szCs w:val="22"/>
              </w:rPr>
              <w:t>with</w:t>
            </w:r>
            <w:r w:rsidRPr="00B00143">
              <w:rPr>
                <w:rFonts w:asciiTheme="minorHAnsi" w:hAnsiTheme="minorHAnsi" w:cstheme="minorHAnsi"/>
                <w:bCs/>
                <w:color w:val="212121"/>
                <w:spacing w:val="-1"/>
                <w:sz w:val="22"/>
                <w:szCs w:val="22"/>
              </w:rPr>
              <w:t xml:space="preserve"> </w:t>
            </w:r>
            <w:r w:rsidRPr="00B00143">
              <w:rPr>
                <w:rFonts w:asciiTheme="minorHAnsi" w:hAnsiTheme="minorHAnsi" w:cstheme="minorHAnsi"/>
                <w:bCs/>
                <w:color w:val="212121"/>
                <w:sz w:val="22"/>
                <w:szCs w:val="22"/>
              </w:rPr>
              <w:t>the</w:t>
            </w:r>
            <w:r w:rsidRPr="00B00143">
              <w:rPr>
                <w:rFonts w:asciiTheme="minorHAnsi" w:hAnsiTheme="minorHAnsi" w:cstheme="minorHAnsi"/>
                <w:bCs/>
                <w:color w:val="212121"/>
                <w:spacing w:val="-2"/>
                <w:sz w:val="22"/>
                <w:szCs w:val="22"/>
              </w:rPr>
              <w:t xml:space="preserve"> </w:t>
            </w:r>
            <w:r w:rsidRPr="00B00143">
              <w:rPr>
                <w:rFonts w:asciiTheme="minorHAnsi" w:hAnsiTheme="minorHAnsi" w:cstheme="minorHAnsi"/>
                <w:bCs/>
                <w:color w:val="212121"/>
                <w:sz w:val="22"/>
                <w:szCs w:val="22"/>
              </w:rPr>
              <w:t xml:space="preserve">day-to- day administrative requirements of the Choir including, but not </w:t>
            </w:r>
            <w:r w:rsidRPr="00B00143">
              <w:rPr>
                <w:rFonts w:asciiTheme="minorHAnsi" w:hAnsiTheme="minorHAnsi" w:cstheme="minorHAnsi"/>
                <w:bCs/>
                <w:color w:val="212121"/>
                <w:sz w:val="22"/>
                <w:szCs w:val="22"/>
              </w:rPr>
              <w:lastRenderedPageBreak/>
              <w:t>limited to, representing the Board with vendors/agencies and serving as the preliminary representative of the Choir to media and other external stakeholders (i.e. inquiries via email and website).</w:t>
            </w:r>
          </w:p>
        </w:tc>
      </w:tr>
    </w:tbl>
    <w:p w14:paraId="5BEF5BE9" w14:textId="1C08F6CF" w:rsidR="001F0871" w:rsidRDefault="00B00143">
      <w:r>
        <w:rPr>
          <w:i/>
          <w:iCs/>
        </w:rPr>
        <w:lastRenderedPageBreak/>
        <w:t xml:space="preserve">Discussion: The change in job title for our Choir Administrator to Operations Coordinator is proposed to better reflect the breadth of this role in the organization. </w:t>
      </w:r>
    </w:p>
    <w:bookmarkEnd w:id="1"/>
    <w:p w14:paraId="5E3E9BBE" w14:textId="77777777" w:rsidR="001F0871" w:rsidRDefault="001F0871"/>
    <w:p w14:paraId="117796B8" w14:textId="77777777" w:rsidR="00190336" w:rsidRDefault="00190336">
      <w:r>
        <w:rPr>
          <w:b/>
          <w:bCs/>
        </w:rPr>
        <w:t>ADJOURNMENT</w:t>
      </w:r>
    </w:p>
    <w:p w14:paraId="57C56B0F" w14:textId="2EAB9825" w:rsidR="00190336" w:rsidRDefault="00190336">
      <w:r>
        <w:t>Motion moved by Sue Stenton “</w:t>
      </w:r>
      <w:r>
        <w:rPr>
          <w:b/>
          <w:bCs/>
        </w:rPr>
        <w:t>that the Annual General Meeting be adjourned</w:t>
      </w:r>
      <w:r>
        <w:t xml:space="preserve">”. Seconded by </w:t>
      </w:r>
      <w:r w:rsidR="00613C28">
        <w:t>Janice Maxwell</w:t>
      </w:r>
      <w:r>
        <w:t>.</w:t>
      </w:r>
    </w:p>
    <w:p w14:paraId="756CAF7C" w14:textId="222141EC" w:rsidR="002C788B" w:rsidRPr="002C788B" w:rsidRDefault="00190336">
      <w:pPr>
        <w:rPr>
          <w:i/>
          <w:iCs/>
        </w:rPr>
      </w:pPr>
      <w:r>
        <w:rPr>
          <w:i/>
          <w:iCs/>
        </w:rPr>
        <w:t>Discussion: This motion bring</w:t>
      </w:r>
      <w:r w:rsidR="00B32270">
        <w:rPr>
          <w:i/>
          <w:iCs/>
        </w:rPr>
        <w:t>s</w:t>
      </w:r>
      <w:r>
        <w:rPr>
          <w:i/>
          <w:iCs/>
        </w:rPr>
        <w:t xml:space="preserve"> a formal end to the Annual General Meeting. </w:t>
      </w:r>
      <w:r>
        <w:rPr>
          <w:b/>
          <w:bCs/>
        </w:rPr>
        <w:t xml:space="preserve"> </w:t>
      </w:r>
      <w:r w:rsidR="00BC0772">
        <w:rPr>
          <w:i/>
          <w:iCs/>
        </w:rPr>
        <w:t xml:space="preserve">  </w:t>
      </w:r>
      <w:r w:rsidR="00635D81">
        <w:rPr>
          <w:i/>
          <w:iCs/>
        </w:rPr>
        <w:t xml:space="preserve"> </w:t>
      </w:r>
    </w:p>
    <w:p w14:paraId="3238DAAB" w14:textId="77777777" w:rsidR="002C788B" w:rsidRPr="002C788B" w:rsidRDefault="002C788B"/>
    <w:p w14:paraId="7F184AE4" w14:textId="77777777" w:rsidR="00D275F9" w:rsidRPr="00D275F9" w:rsidRDefault="00D275F9"/>
    <w:p w14:paraId="55105505" w14:textId="77777777" w:rsidR="00144C9C" w:rsidRDefault="00144C9C"/>
    <w:sectPr w:rsidR="00144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1"/>
    <w:rsid w:val="00094001"/>
    <w:rsid w:val="00097E92"/>
    <w:rsid w:val="000A2459"/>
    <w:rsid w:val="000A4C32"/>
    <w:rsid w:val="00144C9C"/>
    <w:rsid w:val="00190336"/>
    <w:rsid w:val="001F0871"/>
    <w:rsid w:val="00251F6B"/>
    <w:rsid w:val="002C788B"/>
    <w:rsid w:val="002E123C"/>
    <w:rsid w:val="00302AF2"/>
    <w:rsid w:val="00326D6E"/>
    <w:rsid w:val="003943F1"/>
    <w:rsid w:val="00460FD5"/>
    <w:rsid w:val="004944A3"/>
    <w:rsid w:val="005270CC"/>
    <w:rsid w:val="005D6D09"/>
    <w:rsid w:val="00613C28"/>
    <w:rsid w:val="00635D81"/>
    <w:rsid w:val="0071485D"/>
    <w:rsid w:val="00717860"/>
    <w:rsid w:val="007226B5"/>
    <w:rsid w:val="007F10F2"/>
    <w:rsid w:val="00A52B80"/>
    <w:rsid w:val="00A63C62"/>
    <w:rsid w:val="00B00143"/>
    <w:rsid w:val="00B32270"/>
    <w:rsid w:val="00B80452"/>
    <w:rsid w:val="00B90201"/>
    <w:rsid w:val="00BC0772"/>
    <w:rsid w:val="00C82CA1"/>
    <w:rsid w:val="00CC05A3"/>
    <w:rsid w:val="00CD1EB0"/>
    <w:rsid w:val="00CE3D6B"/>
    <w:rsid w:val="00D275F9"/>
    <w:rsid w:val="00E24EA1"/>
    <w:rsid w:val="00E82EE5"/>
    <w:rsid w:val="00EB2E78"/>
    <w:rsid w:val="00EB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087"/>
  <w15:chartTrackingRefBased/>
  <w15:docId w15:val="{7F1DDC45-034C-41BE-A6C8-9461956C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C788B"/>
    <w:pPr>
      <w:keepNext/>
      <w:outlineLvl w:val="0"/>
    </w:pPr>
    <w:rPr>
      <w:rFonts w:ascii="Cambria" w:eastAsia="SimSun" w:hAnsi="Cambria" w:cs="Cambria"/>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62"/>
    <w:rPr>
      <w:color w:val="0563C1" w:themeColor="hyperlink"/>
      <w:u w:val="single"/>
    </w:rPr>
  </w:style>
  <w:style w:type="character" w:styleId="UnresolvedMention">
    <w:name w:val="Unresolved Mention"/>
    <w:basedOn w:val="DefaultParagraphFont"/>
    <w:uiPriority w:val="99"/>
    <w:semiHidden/>
    <w:unhideWhenUsed/>
    <w:rsid w:val="00A63C62"/>
    <w:rPr>
      <w:color w:val="605E5C"/>
      <w:shd w:val="clear" w:color="auto" w:fill="E1DFDD"/>
    </w:rPr>
  </w:style>
  <w:style w:type="character" w:customStyle="1" w:styleId="Heading1Char">
    <w:name w:val="Heading 1 Char"/>
    <w:basedOn w:val="DefaultParagraphFont"/>
    <w:link w:val="Heading1"/>
    <w:uiPriority w:val="99"/>
    <w:rsid w:val="002C788B"/>
    <w:rPr>
      <w:rFonts w:ascii="Cambria" w:eastAsia="SimSun" w:hAnsi="Cambria" w:cs="Cambria"/>
      <w:b/>
      <w:bCs/>
      <w:kern w:val="32"/>
      <w:sz w:val="32"/>
      <w:szCs w:val="32"/>
      <w:lang w:val="en-US" w:eastAsia="zh-CN"/>
    </w:rPr>
  </w:style>
  <w:style w:type="table" w:styleId="TableGrid">
    <w:name w:val="Table Grid"/>
    <w:basedOn w:val="TableNormal"/>
    <w:uiPriority w:val="39"/>
    <w:rsid w:val="001F0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44A3"/>
    <w:pPr>
      <w:widowControl w:val="0"/>
      <w:autoSpaceDE w:val="0"/>
      <w:autoSpaceDN w:val="0"/>
      <w:spacing w:before="2"/>
      <w:ind w:left="820" w:hanging="360"/>
    </w:pPr>
    <w:rPr>
      <w:rFonts w:ascii="Arial" w:eastAsia="Arial" w:hAnsi="Arial" w:cs="Arial"/>
      <w:lang w:val="en-US"/>
    </w:rPr>
  </w:style>
  <w:style w:type="character" w:customStyle="1" w:styleId="BodyTextChar">
    <w:name w:val="Body Text Char"/>
    <w:basedOn w:val="DefaultParagraphFont"/>
    <w:link w:val="BodyText"/>
    <w:uiPriority w:val="1"/>
    <w:rsid w:val="004944A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Chan</dc:creator>
  <cp:keywords/>
  <dc:description/>
  <cp:lastModifiedBy>Joseph Chan</cp:lastModifiedBy>
  <cp:revision>11</cp:revision>
  <cp:lastPrinted>2020-09-08T00:25:00Z</cp:lastPrinted>
  <dcterms:created xsi:type="dcterms:W3CDTF">2023-08-27T01:47:00Z</dcterms:created>
  <dcterms:modified xsi:type="dcterms:W3CDTF">2023-08-27T19:46:00Z</dcterms:modified>
</cp:coreProperties>
</file>